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01" w:rsidRPr="00696101" w:rsidRDefault="00696101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08.11.2016 №</w:t>
      </w:r>
      <w:r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 xml:space="preserve"> </w:t>
      </w: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89</w:t>
      </w:r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РОССИ</w:t>
      </w:r>
      <w:r w:rsidR="005104FA"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Й</w:t>
      </w: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СКАЯ ФЕДЕРАЦИЯ</w:t>
      </w:r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ИРКУТСКАЯ ОБЛАСТЬ</w:t>
      </w:r>
      <w:bookmarkStart w:id="0" w:name="_GoBack"/>
      <w:bookmarkEnd w:id="0"/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БОХАНСКИЙ РАЙОН</w:t>
      </w:r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МУНИЦИПАЛЬНОЕ ОБРАЗОВАНИЕ «УКЫР»</w:t>
      </w:r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АДМИНИСТРАЦИЯ</w:t>
      </w:r>
    </w:p>
    <w:p w:rsidR="00505DD3" w:rsidRPr="00696101" w:rsidRDefault="00505DD3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Arial" w:hAnsi="Arial" w:cs="Arial"/>
          <w:i w:val="0"/>
          <w:iCs w:val="0"/>
          <w:color w:val="000000"/>
          <w:sz w:val="32"/>
          <w:szCs w:val="32"/>
          <w:lang w:val="ru-RU" w:bidi="ar-SA"/>
        </w:rPr>
        <w:t>ПОСТАНОВЛЕНИЕ</w:t>
      </w:r>
    </w:p>
    <w:p w:rsidR="00505DD3" w:rsidRDefault="00505DD3" w:rsidP="0075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</w:p>
    <w:p w:rsidR="00225F7E" w:rsidRDefault="00505DD3" w:rsidP="0022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</w:p>
    <w:p w:rsidR="00225F7E" w:rsidRPr="00696101" w:rsidRDefault="00225F7E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Об утверждении Порядка</w:t>
      </w:r>
      <w:r w:rsidR="00696101"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 xml:space="preserve"> </w:t>
      </w: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 xml:space="preserve">использования </w:t>
      </w:r>
      <w:proofErr w:type="gramStart"/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бюджетных</w:t>
      </w:r>
      <w:proofErr w:type="gramEnd"/>
    </w:p>
    <w:p w:rsidR="00696101" w:rsidRPr="00696101" w:rsidRDefault="00225F7E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ассигнований резервного фонда</w:t>
      </w:r>
      <w:r w:rsidR="00696101"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 xml:space="preserve"> </w:t>
      </w: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 xml:space="preserve">администрации </w:t>
      </w:r>
    </w:p>
    <w:p w:rsidR="00225F7E" w:rsidRPr="00696101" w:rsidRDefault="00225F7E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муниципального</w:t>
      </w:r>
    </w:p>
    <w:p w:rsidR="00225F7E" w:rsidRPr="00696101" w:rsidRDefault="00225F7E" w:rsidP="0069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</w:pPr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образования «</w:t>
      </w:r>
      <w:proofErr w:type="spellStart"/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Укыр</w:t>
      </w:r>
      <w:proofErr w:type="spellEnd"/>
      <w:r w:rsidRPr="0069610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bidi="ar-SA"/>
        </w:rPr>
        <w:t>»</w:t>
      </w:r>
    </w:p>
    <w:p w:rsidR="00505DD3" w:rsidRPr="00225F7E" w:rsidRDefault="00505DD3" w:rsidP="0075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    В соответствии со статьей 81 Бюджетного кодекса Российской Федерации: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1. Утвердить Порядок использования бюджетных ассигнований резервного фонда администрации муниципального образования «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» согласно приложению к настоящему постановлению.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2. Настоящее постановление подлежит опубликованию в Вестнике МО «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» и на сайте администрации МО «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Боханский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район».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3.Контроль выполнения постановления возложить на главного специалист</w:t>
      </w:r>
      <w:proofErr w:type="gram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а-</w:t>
      </w:r>
      <w:proofErr w:type="gram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финансиста 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Багдуеву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Э.В..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Глава МО «</w:t>
      </w:r>
      <w:proofErr w:type="spellStart"/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 xml:space="preserve">»:                                                                        </w:t>
      </w:r>
      <w:proofErr w:type="spellStart"/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Е.А.Баглаева</w:t>
      </w:r>
      <w:proofErr w:type="spellEnd"/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lastRenderedPageBreak/>
        <w:t>Приложение к постановлению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 xml:space="preserve">главы 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МО «</w:t>
      </w:r>
      <w:proofErr w:type="spellStart"/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»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от 0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8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.1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1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.20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16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№ 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89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ПОРЯДОК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использования бюджетных ассигнований резервного фонда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 xml:space="preserve">администрации </w:t>
      </w:r>
      <w:r w:rsidR="00714202"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муниципального образования «</w:t>
      </w:r>
      <w:proofErr w:type="spellStart"/>
      <w:r w:rsidR="00714202"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="00714202"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»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1.Общие положения</w:t>
      </w:r>
    </w:p>
    <w:p w:rsidR="00225F7E" w:rsidRPr="00696101" w:rsidRDefault="00225F7E" w:rsidP="00714202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1.1. Настоящий Порядок устанавливает процедуру выделения, использования и </w:t>
      </w:r>
      <w:proofErr w:type="gram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контроля за</w:t>
      </w:r>
      <w:proofErr w:type="gram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использованием бюджетных ассигнований резервного фонда администрации 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муниципального образования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(далее-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резервныйфонд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).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1.2. Резервный фонд создается для финансирования непредвиденных расходов, в том числе для финансирования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</w:t>
      </w:r>
      <w:r w:rsidR="00714202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ситуаций.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 xml:space="preserve">1.3. Размер бюджетных ассигнований резервного фонда устанавливается решением Совета депутатов поселения о бюджете поселения на соответствующий финансовый год в размере не более трех процентов утвержденного общего объема расходов бюджета сельского поселения 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Ларьяк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2.Направления</w:t>
      </w:r>
      <w:r w:rsidR="00714202"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 xml:space="preserve"> </w:t>
      </w: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использования</w:t>
      </w:r>
      <w:r w:rsidR="00714202"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 xml:space="preserve"> </w:t>
      </w: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бюджетных ассигнований резервного фонда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proofErr w:type="gram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2.1.Средства резервного фонда могут использоваться на: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поддержку общественных организаций и объединений, зарегистрированных на территории поселения;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проведение встреч, выставок и других мероприятий поселенческого характера, необходимость в которых возникла после принятия бюджета поселения;</w:t>
      </w:r>
      <w:proofErr w:type="gram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выплаты разовых премий и оказания разовой материальной помощи гражданам за заслуги перед поселением;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других мероприятий, проводимых по решениям главы сельского поселения</w:t>
      </w:r>
      <w:r w:rsidR="001627E3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,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необходимость в которых возникла после принятия бюджета поселения.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2.2. Решения главы сельского поселения о выделении средств из резервного фонда принимаются в тех случаях, когда средств, находящихся в распоряжении органов исполнительной власти поселения, осуществляющих эти мероприятия, недостаточно.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2.3. Средства резервного фонда используются строго по целевому назначению и не могут быть направлены на иные цели.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3.Порядок выделения бюджетных ассигнований резервного фонда</w:t>
      </w:r>
    </w:p>
    <w:p w:rsidR="00225F7E" w:rsidRPr="00696101" w:rsidRDefault="00225F7E" w:rsidP="001627E3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3.1. Бюджетные ассигнования резервного фонда выделяются на основании постановления главы сельского поселения.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3.2. В случае возникновения непредвиденных расходов специалист администрации поселения, курирующий данное направление деятельности, готовит обращение к главе поселения с обоснованием целесообразности выделения бюджетных ассигнований резервного фонда, включая расчеты, подтверждающие обоснованность финансового обеспечения указанных в обращении целей, данные о размере материального ущерба, в случае необходимости – заключение комиссий, экспертов и другие документы.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 xml:space="preserve">3.3. В случае принятие главой поселения положительного решения по обращению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lastRenderedPageBreak/>
        <w:t>специалиста администрации подготовку проекта постановления главы поселения о выделении бюджетных ассигнований резервного фонда (далее – проект постановления) осуществляет специалист, курирующий соответствующее направление расходования бюджетных ассигнований.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3.4. Проект постановления должен в обязательном порядке предусматривать: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основание для выделения бюджетных ассигнований резервного фонда;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размер бюджетных ассигнований;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целевое назначение выделяемых бюджетных ассигнований;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главного распорядителя средств бюджета поселения;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 xml:space="preserve">- ответственное лицо, осуществляющее </w:t>
      </w:r>
      <w:proofErr w:type="gram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контроль за</w:t>
      </w:r>
      <w:proofErr w:type="gram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использованием бюджетных ассигнований резервного фонда.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3.5. Использование средств на цели, не предусмотренные постановлением главы поселения, не допускается.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3.6. Основанием для отказа в выделении бюджетных ассигнований резервного фонда могут являться: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недостаточность бюджетных ассигнований резервного фонда для финансирования целей, указанных в обращении;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отсутствие необходимого обоснования и документов, подтверждающих обоснованность финансового обеспечения указанных в обращении целей;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- несоответствие целей, указанных в обращении, вопросам местного значения поселения.</w:t>
      </w:r>
    </w:p>
    <w:p w:rsidR="00225F7E" w:rsidRPr="00696101" w:rsidRDefault="00225F7E" w:rsidP="00162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b/>
          <w:i w:val="0"/>
          <w:iCs w:val="0"/>
          <w:color w:val="3B2D36"/>
          <w:sz w:val="24"/>
          <w:szCs w:val="24"/>
          <w:lang w:val="ru-RU" w:eastAsia="ru-RU" w:bidi="ar-SA"/>
        </w:rPr>
        <w:t>4. Контроль использования бюджетных ассигнований резервного фонда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4.1. Контроль использования бюджетных ассигнований резервного фонда по целевому назначению осуществляется в соответствии с действующим законодательством Российской Федерации и настоящим Порядком.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4.2. Непосредственный контроль использования бюджетных ассигнований резервного фонда осуществляется ответственным лицом, на которое постановлением возложен контроль использования бюджетных ассигнований резервного фонда.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4.3. Ответственное лицо, осуществляющее контроль использования бюджетных ассигнований резервного фонда, ежеквартально, не позднее 25 числа месяца, следующего за отчетным кварталом, предоставляет в отдел экономики и финансов администрации поселения информацию (отчет) о расходовании средств резервного фонда по форме согласно приложению к настоящему Порядку.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4.4. Отчет об использовании бюджетных ассигнований резервного фонда прилагается к ежеквартальному и годовому отчету об исполнении бюджета поселения.</w:t>
      </w: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1627E3" w:rsidRPr="00696101" w:rsidRDefault="001627E3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225F7E" w:rsidRPr="00696101" w:rsidRDefault="00225F7E" w:rsidP="00225F7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lastRenderedPageBreak/>
        <w:t>Приложение к Порядку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использования бюджетных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ассигнований резервного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  <w:t>фонда администрации</w:t>
      </w:r>
      <w:r w:rsidR="00CF4814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 МО «</w:t>
      </w:r>
      <w:proofErr w:type="spellStart"/>
      <w:r w:rsidR="00CF4814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Укыр</w:t>
      </w:r>
      <w:proofErr w:type="spellEnd"/>
      <w:r w:rsidR="00CF4814"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»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ОТЧЕТ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о расходовании бюджетных ассигнований резервного фонда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="00CF4814"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муниципального образования</w:t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 xml:space="preserve">,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 xml:space="preserve">выделенных на основании постановления главы </w:t>
      </w: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br/>
      </w:r>
      <w:proofErr w:type="gramStart"/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>от</w:t>
      </w:r>
      <w:proofErr w:type="gramEnd"/>
      <w:r w:rsidRPr="00696101">
        <w:rPr>
          <w:rFonts w:ascii="Arial" w:eastAsia="Times New Roman" w:hAnsi="Arial" w:cs="Arial"/>
          <w:b/>
          <w:bCs/>
          <w:i w:val="0"/>
          <w:iCs w:val="0"/>
          <w:color w:val="3B2D36"/>
          <w:sz w:val="24"/>
          <w:szCs w:val="24"/>
          <w:lang w:val="ru-RU" w:eastAsia="ru-RU" w:bidi="ar-SA"/>
        </w:rPr>
        <w:t xml:space="preserve"> _________ №_____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3"/>
        <w:gridCol w:w="3025"/>
        <w:gridCol w:w="2085"/>
        <w:gridCol w:w="2064"/>
        <w:gridCol w:w="2055"/>
      </w:tblGrid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Целевое назначение бюджетных ассигнований резервного фонда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 xml:space="preserve">Сумма произведенных расходов, </w:t>
            </w:r>
          </w:p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руб.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Обоснование*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b/>
                <w:bCs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  <w:tr w:rsidR="00225F7E" w:rsidRPr="00696101" w:rsidTr="00225F7E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  <w:r w:rsidRPr="00696101"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696101" w:rsidRDefault="00225F7E" w:rsidP="00225F7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3B2D36"/>
                <w:sz w:val="24"/>
                <w:szCs w:val="24"/>
                <w:lang w:val="ru-RU" w:eastAsia="ru-RU" w:bidi="ar-SA"/>
              </w:rPr>
            </w:pPr>
          </w:p>
        </w:tc>
      </w:tr>
    </w:tbl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м.п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.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______________ ______________ / /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 xml:space="preserve">(должность </w:t>
      </w:r>
      <w:proofErr w:type="spell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отв</w:t>
      </w:r>
      <w:proofErr w:type="gramStart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.л</w:t>
      </w:r>
      <w:proofErr w:type="gram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ица</w:t>
      </w:r>
      <w:proofErr w:type="spellEnd"/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) (подпись)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Заведующий отделом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экономики и финансов ______________ / /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(подпись)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Экономист ______________ / /</w:t>
      </w:r>
    </w:p>
    <w:p w:rsidR="00225F7E" w:rsidRPr="00696101" w:rsidRDefault="00225F7E" w:rsidP="00225F7E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  <w:r w:rsidRPr="00696101"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  <w:t>(подпись)</w:t>
      </w:r>
    </w:p>
    <w:p w:rsidR="00225F7E" w:rsidRPr="00696101" w:rsidRDefault="00225F7E" w:rsidP="00225F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color w:val="3B2D36"/>
          <w:sz w:val="24"/>
          <w:szCs w:val="24"/>
          <w:lang w:val="ru-RU" w:eastAsia="ru-RU" w:bidi="ar-SA"/>
        </w:rPr>
      </w:pPr>
    </w:p>
    <w:p w:rsidR="007A1E04" w:rsidRPr="00696101" w:rsidRDefault="007A1E04" w:rsidP="00B876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D4C4E" w:rsidRPr="00696101" w:rsidRDefault="00DD4C4E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DD4C4E" w:rsidRPr="00696101" w:rsidSect="00D6114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CB" w:rsidRDefault="00B419CB" w:rsidP="00505DD3">
      <w:pPr>
        <w:spacing w:after="0" w:line="240" w:lineRule="auto"/>
      </w:pPr>
      <w:r>
        <w:separator/>
      </w:r>
    </w:p>
  </w:endnote>
  <w:endnote w:type="continuationSeparator" w:id="0">
    <w:p w:rsidR="00B419CB" w:rsidRDefault="00B419CB" w:rsidP="005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CB" w:rsidRDefault="00B419CB" w:rsidP="00505DD3">
      <w:pPr>
        <w:spacing w:after="0" w:line="240" w:lineRule="auto"/>
      </w:pPr>
      <w:r>
        <w:separator/>
      </w:r>
    </w:p>
  </w:footnote>
  <w:footnote w:type="continuationSeparator" w:id="0">
    <w:p w:rsidR="00B419CB" w:rsidRDefault="00B419CB" w:rsidP="0050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7"/>
    <w:rsid w:val="00145382"/>
    <w:rsid w:val="001627E3"/>
    <w:rsid w:val="00225F7E"/>
    <w:rsid w:val="00280236"/>
    <w:rsid w:val="003A0BD0"/>
    <w:rsid w:val="004A3D29"/>
    <w:rsid w:val="00505DD3"/>
    <w:rsid w:val="005104FA"/>
    <w:rsid w:val="00554A89"/>
    <w:rsid w:val="00623FB4"/>
    <w:rsid w:val="00643BB3"/>
    <w:rsid w:val="00696101"/>
    <w:rsid w:val="00714202"/>
    <w:rsid w:val="00756EF7"/>
    <w:rsid w:val="007A1E04"/>
    <w:rsid w:val="009A2ADF"/>
    <w:rsid w:val="009A4235"/>
    <w:rsid w:val="00A35588"/>
    <w:rsid w:val="00B419CB"/>
    <w:rsid w:val="00B87665"/>
    <w:rsid w:val="00BE4A4A"/>
    <w:rsid w:val="00CF4814"/>
    <w:rsid w:val="00D61140"/>
    <w:rsid w:val="00D6522C"/>
    <w:rsid w:val="00DD4C4E"/>
    <w:rsid w:val="00E00CB5"/>
    <w:rsid w:val="00E0473E"/>
    <w:rsid w:val="00ED4451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0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05DD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50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05DD3"/>
    <w:rPr>
      <w:i/>
      <w:iCs/>
      <w:sz w:val="20"/>
      <w:szCs w:val="20"/>
    </w:rPr>
  </w:style>
  <w:style w:type="paragraph" w:styleId="af8">
    <w:name w:val="Normal (Web)"/>
    <w:basedOn w:val="a"/>
    <w:uiPriority w:val="99"/>
    <w:unhideWhenUsed/>
    <w:rsid w:val="0022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0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05DD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50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05DD3"/>
    <w:rPr>
      <w:i/>
      <w:iCs/>
      <w:sz w:val="20"/>
      <w:szCs w:val="20"/>
    </w:rPr>
  </w:style>
  <w:style w:type="paragraph" w:styleId="af8">
    <w:name w:val="Normal (Web)"/>
    <w:basedOn w:val="a"/>
    <w:uiPriority w:val="99"/>
    <w:unhideWhenUsed/>
    <w:rsid w:val="0022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2016-11-16T02:05:00Z</cp:lastPrinted>
  <dcterms:created xsi:type="dcterms:W3CDTF">2020-08-12T05:32:00Z</dcterms:created>
  <dcterms:modified xsi:type="dcterms:W3CDTF">2020-08-12T05:32:00Z</dcterms:modified>
</cp:coreProperties>
</file>